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7D1" w14:textId="77777777" w:rsidR="00655B9D" w:rsidRDefault="00655B9D" w:rsidP="00655B9D">
      <w:r>
        <w:rPr>
          <w:rStyle w:val="Siln"/>
          <w:rFonts w:ascii="Verdana" w:hAnsi="Verdana"/>
          <w:color w:val="000000"/>
          <w:sz w:val="25"/>
          <w:szCs w:val="25"/>
        </w:rPr>
        <w:t>Úplata za předškolní vzdělávání</w:t>
      </w:r>
    </w:p>
    <w:p w14:paraId="06077D38" w14:textId="196E37F1" w:rsidR="00655B9D" w:rsidRDefault="00655B9D" w:rsidP="00655B9D">
      <w:r>
        <w:t>Měsíční výše úplaty za předškolní vzdělávání v MŠ je stanovena na </w:t>
      </w:r>
      <w:r>
        <w:rPr>
          <w:b/>
          <w:bCs/>
          <w:color w:val="FF0000"/>
        </w:rPr>
        <w:t>600</w:t>
      </w:r>
      <w:r>
        <w:rPr>
          <w:b/>
          <w:bCs/>
          <w:color w:val="FF0000"/>
        </w:rPr>
        <w:t>,- Kč</w:t>
      </w:r>
      <w:r>
        <w:rPr>
          <w:color w:val="FF0000"/>
        </w:rPr>
        <w:t>.</w:t>
      </w:r>
      <w:r>
        <w:br/>
        <w:t>Tato výše je stanovena pro období od 1.9.202</w:t>
      </w:r>
      <w:r>
        <w:t>3</w:t>
      </w:r>
      <w:r>
        <w:t xml:space="preserve"> do 31.8.202</w:t>
      </w:r>
      <w:r>
        <w:t>4</w:t>
      </w:r>
      <w:r>
        <w:t>.</w:t>
      </w:r>
    </w:p>
    <w:p w14:paraId="685B7AF9" w14:textId="1DBCAEA2" w:rsidR="00655B9D" w:rsidRDefault="00655B9D" w:rsidP="00655B9D">
      <w:r>
        <w:t xml:space="preserve">Kdo pobírá opakovaně dávku v hmotné nouzi nebo má dítě v pěstounské péči, může si podat písemnou žádost o osvobození od úplaty a k žádosti </w:t>
      </w:r>
      <w:proofErr w:type="gramStart"/>
      <w:r>
        <w:t>přiloží</w:t>
      </w:r>
      <w:proofErr w:type="gramEnd"/>
      <w:r>
        <w:t xml:space="preserve"> potvrzení. Pokud tak neučiní do </w:t>
      </w:r>
      <w:proofErr w:type="gramStart"/>
      <w:r>
        <w:t>30tého</w:t>
      </w:r>
      <w:proofErr w:type="gramEnd"/>
      <w:r>
        <w:t xml:space="preserve"> v měsíci, musí úplatu v plné výši do 15tého následujícího měsíce uhradit.    </w:t>
      </w:r>
    </w:p>
    <w:p w14:paraId="1889940D" w14:textId="26E20EF5" w:rsidR="00655B9D" w:rsidRDefault="00655B9D" w:rsidP="00655B9D">
      <w:pPr>
        <w:rPr>
          <w:color w:val="FF0000"/>
        </w:rPr>
      </w:pPr>
      <w:r>
        <w:t xml:space="preserve">Úplata za předškolní vzdělávání se hradí bezhotovostní platbou. Čtvrtletní úhrada je možná převodem na účet </w:t>
      </w:r>
      <w:r>
        <w:rPr>
          <w:color w:val="FF0000"/>
        </w:rPr>
        <w:t>ZŠ a MŠ u KB 50636621/0100</w:t>
      </w:r>
      <w:r>
        <w:t xml:space="preserve">, </w:t>
      </w:r>
      <w:r>
        <w:rPr>
          <w:color w:val="FF0000"/>
        </w:rPr>
        <w:t>do zprávy pro příjemce zadejte školkovné +jméno dítěte. První platba na 4 měsíce</w:t>
      </w:r>
      <w:r>
        <w:rPr>
          <w:color w:val="FF0000"/>
        </w:rPr>
        <w:t>,</w:t>
      </w:r>
      <w:r>
        <w:rPr>
          <w:color w:val="FF0000"/>
        </w:rPr>
        <w:t xml:space="preserve"> tj. do konce kalendářního roku. Další dvě platby vždy čtvrtletně.</w:t>
      </w:r>
    </w:p>
    <w:p w14:paraId="71017848" w14:textId="77777777" w:rsidR="00655B9D" w:rsidRDefault="00655B9D" w:rsidP="00655B9D">
      <w:r>
        <w:t xml:space="preserve">U platby je třeba dodržet termín do </w:t>
      </w:r>
      <w:proofErr w:type="gramStart"/>
      <w:r>
        <w:t>15tého</w:t>
      </w:r>
      <w:proofErr w:type="gramEnd"/>
      <w:r>
        <w:t xml:space="preserve"> v daném měsíci, opakované pozdní platby či jejich neuhrazení jsou důvodem pro ukončení předškolního vzdělávání dítěte (školský zákon)</w:t>
      </w:r>
    </w:p>
    <w:p w14:paraId="60705FE2" w14:textId="70C54411" w:rsidR="00655B9D" w:rsidRDefault="00655B9D" w:rsidP="00655B9D">
      <w:pPr>
        <w:rPr>
          <w:b/>
        </w:rPr>
      </w:pPr>
      <w:r>
        <w:rPr>
          <w:b/>
        </w:rPr>
        <w:t>Předškoláci a děti s odkladem ŠD úplatu za PV nehradí.</w:t>
      </w:r>
    </w:p>
    <w:p w14:paraId="521B5983" w14:textId="77777777" w:rsidR="00655B9D" w:rsidRDefault="00655B9D" w:rsidP="00655B9D">
      <w:pPr>
        <w:rPr>
          <w:b/>
          <w:bCs/>
        </w:rPr>
      </w:pPr>
      <w:r>
        <w:rPr>
          <w:b/>
          <w:bCs/>
        </w:rPr>
        <w:t>Úplata za předškolní vzdělávání dítěte v mateřské škole je platba, která je pro rodiče povinná a je nedílnou součástí rozpočtu Základní školy a Mateřské školy.</w:t>
      </w:r>
    </w:p>
    <w:p w14:paraId="7E45CC74" w14:textId="77777777" w:rsidR="00655B9D" w:rsidRDefault="00655B9D" w:rsidP="00655B9D">
      <w:pPr>
        <w:rPr>
          <w:b/>
          <w:bCs/>
        </w:rPr>
      </w:pPr>
      <w:r>
        <w:rPr>
          <w:b/>
          <w:bCs/>
        </w:rPr>
        <w:t>Pozdní platba či opakované neuhrazení této platby v MŠ je považováno za závažné porušení provozu mateřské školy a v konečném důsledku může být důvodem pro ukončení docházky dítěte do mateřské školy (zákon č. 472/2011 Sb., kterým byl novelizován zákon č. 561/2004 Sb., § 35, odst. 1D – školský zákon).</w:t>
      </w:r>
    </w:p>
    <w:p w14:paraId="56C1847C" w14:textId="77777777" w:rsidR="00655B9D" w:rsidRDefault="00655B9D" w:rsidP="00655B9D"/>
    <w:p w14:paraId="0AEB6059" w14:textId="77777777" w:rsidR="00D5294A" w:rsidRDefault="00D5294A"/>
    <w:sectPr w:rsidR="00D5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D"/>
    <w:rsid w:val="00655B9D"/>
    <w:rsid w:val="00D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0087"/>
  <w15:chartTrackingRefBased/>
  <w15:docId w15:val="{A909315B-580B-48A2-9E56-778590C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B9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Havlová</dc:creator>
  <cp:keywords/>
  <dc:description/>
  <cp:lastModifiedBy>Petra Havlová</cp:lastModifiedBy>
  <cp:revision>2</cp:revision>
  <dcterms:created xsi:type="dcterms:W3CDTF">2023-07-04T11:25:00Z</dcterms:created>
  <dcterms:modified xsi:type="dcterms:W3CDTF">2023-07-04T11:26:00Z</dcterms:modified>
</cp:coreProperties>
</file>